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7D9E2" w14:textId="77777777" w:rsidR="002B3B31" w:rsidRPr="002B3B31" w:rsidRDefault="002B3B31" w:rsidP="00F336FD">
      <w:pPr>
        <w:spacing w:line="360" w:lineRule="auto"/>
        <w:rPr>
          <w:b/>
          <w:bCs/>
          <w:lang w:val="en-US"/>
        </w:rPr>
      </w:pPr>
      <w:r w:rsidRPr="002B3B31">
        <w:rPr>
          <w:b/>
          <w:bCs/>
          <w:lang w:val="en-US"/>
        </w:rPr>
        <w:t>1. Scope and Acceptance</w:t>
      </w:r>
    </w:p>
    <w:p w14:paraId="03D3B081" w14:textId="48A2B5D8" w:rsidR="002B3B31" w:rsidRPr="00000B89" w:rsidRDefault="002B3B31" w:rsidP="00F336FD">
      <w:pPr>
        <w:spacing w:line="360" w:lineRule="auto"/>
        <w:rPr>
          <w:lang w:val="en-US"/>
        </w:rPr>
      </w:pPr>
      <w:r w:rsidRPr="002B3B31">
        <w:rPr>
          <w:b/>
          <w:bCs/>
          <w:lang w:val="en-US"/>
        </w:rPr>
        <w:t>1.1</w:t>
      </w:r>
      <w:r w:rsidRPr="002B3B31">
        <w:rPr>
          <w:lang w:val="en-US"/>
        </w:rPr>
        <w:t xml:space="preserve"> All quotations, orders, and deliveries shall be subject to these standard conditions, unless otherwise expressly agreed in writing.</w:t>
      </w:r>
      <w:r w:rsidRPr="002B3B31">
        <w:rPr>
          <w:lang w:val="en-US"/>
        </w:rPr>
        <w:br/>
      </w:r>
      <w:r w:rsidRPr="002B3B31">
        <w:rPr>
          <w:b/>
          <w:bCs/>
          <w:lang w:val="en-US"/>
        </w:rPr>
        <w:t>1.2</w:t>
      </w:r>
      <w:r w:rsidRPr="002B3B31">
        <w:rPr>
          <w:lang w:val="en-US"/>
        </w:rPr>
        <w:t xml:space="preserve"> By submitting an inquiry or placing an order, the customer shall be deemed to have accepted these conditions in full.</w:t>
      </w:r>
    </w:p>
    <w:p w14:paraId="1B6CB34D" w14:textId="77777777" w:rsidR="002B3B31" w:rsidRPr="002B3B31" w:rsidRDefault="002B3B31" w:rsidP="00F336FD">
      <w:pPr>
        <w:spacing w:line="360" w:lineRule="auto"/>
        <w:rPr>
          <w:b/>
          <w:bCs/>
          <w:lang w:val="en-US"/>
        </w:rPr>
      </w:pPr>
      <w:r w:rsidRPr="002B3B31">
        <w:rPr>
          <w:b/>
          <w:bCs/>
          <w:lang w:val="en-US"/>
        </w:rPr>
        <w:t>2. Pricing and Validity</w:t>
      </w:r>
    </w:p>
    <w:p w14:paraId="62EC90C4" w14:textId="79C733BA" w:rsidR="002B3B31" w:rsidRPr="002B3B31" w:rsidRDefault="002B3B31" w:rsidP="00F336FD">
      <w:pPr>
        <w:spacing w:line="360" w:lineRule="auto"/>
        <w:rPr>
          <w:lang w:val="en-US"/>
        </w:rPr>
      </w:pPr>
      <w:r w:rsidRPr="002B3B31">
        <w:rPr>
          <w:b/>
          <w:bCs/>
          <w:lang w:val="en-US"/>
        </w:rPr>
        <w:t>2.1</w:t>
      </w:r>
      <w:r w:rsidRPr="002B3B31">
        <w:rPr>
          <w:lang w:val="en-US"/>
        </w:rPr>
        <w:t xml:space="preserve"> All prices are stated in DKK, EUR, or USD and are exclusive of VAT unless otherwise specified.</w:t>
      </w:r>
      <w:r w:rsidRPr="002B3B31">
        <w:rPr>
          <w:lang w:val="en-US"/>
        </w:rPr>
        <w:br/>
      </w:r>
      <w:r w:rsidRPr="002B3B31">
        <w:rPr>
          <w:b/>
          <w:bCs/>
          <w:lang w:val="en-US"/>
        </w:rPr>
        <w:t>2.2</w:t>
      </w:r>
      <w:r w:rsidRPr="002B3B31">
        <w:rPr>
          <w:lang w:val="en-US"/>
        </w:rPr>
        <w:t xml:space="preserve"> Quotations remain valid for a period of 30 days from the date of issue, unless otherwise stated in writing.</w:t>
      </w:r>
    </w:p>
    <w:p w14:paraId="287A8E10" w14:textId="77777777" w:rsidR="002B3B31" w:rsidRPr="002B3B31" w:rsidRDefault="002B3B31" w:rsidP="00F336FD">
      <w:pPr>
        <w:spacing w:line="360" w:lineRule="auto"/>
        <w:rPr>
          <w:b/>
          <w:bCs/>
          <w:lang w:val="en-US"/>
        </w:rPr>
      </w:pPr>
      <w:r w:rsidRPr="002B3B31">
        <w:rPr>
          <w:b/>
          <w:bCs/>
          <w:lang w:val="en-US"/>
        </w:rPr>
        <w:t>3. Payment Terms</w:t>
      </w:r>
    </w:p>
    <w:p w14:paraId="67D9FC2F" w14:textId="6EB25E3A" w:rsidR="002B3B31" w:rsidRPr="002B3B31" w:rsidRDefault="002B3B31" w:rsidP="00F336FD">
      <w:pPr>
        <w:spacing w:line="360" w:lineRule="auto"/>
        <w:rPr>
          <w:lang w:val="en-US"/>
        </w:rPr>
      </w:pPr>
      <w:r w:rsidRPr="002B3B31">
        <w:rPr>
          <w:b/>
          <w:bCs/>
          <w:lang w:val="en-US"/>
        </w:rPr>
        <w:t>3.1</w:t>
      </w:r>
      <w:r w:rsidRPr="002B3B31">
        <w:rPr>
          <w:lang w:val="en-US"/>
        </w:rPr>
        <w:t xml:space="preserve"> For first-time customers, prepayment or an agreed deposit shall be required prior to commencement of production.</w:t>
      </w:r>
      <w:r w:rsidRPr="002B3B31">
        <w:rPr>
          <w:lang w:val="en-US"/>
        </w:rPr>
        <w:br/>
      </w:r>
      <w:r w:rsidRPr="002B3B31">
        <w:rPr>
          <w:b/>
          <w:bCs/>
          <w:lang w:val="en-US"/>
        </w:rPr>
        <w:t>3.2</w:t>
      </w:r>
      <w:r w:rsidRPr="002B3B31">
        <w:rPr>
          <w:lang w:val="en-US"/>
        </w:rPr>
        <w:t xml:space="preserve"> Standard payment terms, subject to prior approval, shall be 14 days net from invoice date.</w:t>
      </w:r>
      <w:r w:rsidR="00000B89">
        <w:rPr>
          <w:lang w:val="en-US"/>
        </w:rPr>
        <w:t xml:space="preserve"> </w:t>
      </w:r>
      <w:r w:rsidR="003D422F" w:rsidRPr="003D422F">
        <w:rPr>
          <w:lang w:val="en-US"/>
        </w:rPr>
        <w:t>A penalty interest rate of 12% per annum apply to overdue amounts.</w:t>
      </w:r>
      <w:r w:rsidRPr="002B3B31">
        <w:rPr>
          <w:lang w:val="en-US"/>
        </w:rPr>
        <w:br/>
      </w:r>
      <w:r w:rsidRPr="002B3B31">
        <w:rPr>
          <w:b/>
          <w:bCs/>
          <w:lang w:val="en-US"/>
        </w:rPr>
        <w:t>3.3</w:t>
      </w:r>
      <w:r w:rsidRPr="002B3B31">
        <w:rPr>
          <w:lang w:val="en-US"/>
        </w:rPr>
        <w:t xml:space="preserve"> Late payments shall accrue interest in accordance with the applicable Danish Interest Act (</w:t>
      </w:r>
      <w:proofErr w:type="spellStart"/>
      <w:r w:rsidRPr="002B3B31">
        <w:rPr>
          <w:lang w:val="en-US"/>
        </w:rPr>
        <w:t>Renteloven</w:t>
      </w:r>
      <w:proofErr w:type="spellEnd"/>
      <w:r w:rsidRPr="002B3B31">
        <w:rPr>
          <w:lang w:val="en-US"/>
        </w:rPr>
        <w:t>), and any reasonable costs of debt recovery may be charged to the customer.</w:t>
      </w:r>
    </w:p>
    <w:p w14:paraId="30AC7E67" w14:textId="77777777" w:rsidR="002B3B31" w:rsidRPr="002B3B31" w:rsidRDefault="002B3B31" w:rsidP="00F336FD">
      <w:pPr>
        <w:spacing w:line="360" w:lineRule="auto"/>
        <w:rPr>
          <w:b/>
          <w:bCs/>
          <w:lang w:val="en-US"/>
        </w:rPr>
      </w:pPr>
      <w:r w:rsidRPr="002B3B31">
        <w:rPr>
          <w:b/>
          <w:bCs/>
          <w:lang w:val="en-US"/>
        </w:rPr>
        <w:t>4. Quality and Compliance</w:t>
      </w:r>
    </w:p>
    <w:p w14:paraId="38663722" w14:textId="00EC732C" w:rsidR="002B3B31" w:rsidRPr="002B3B31" w:rsidRDefault="004B5A9B" w:rsidP="00F336FD">
      <w:pPr>
        <w:spacing w:line="360" w:lineRule="auto"/>
        <w:rPr>
          <w:lang w:val="en-US"/>
        </w:rPr>
      </w:pPr>
      <w:r w:rsidRPr="004B5A9B">
        <w:rPr>
          <w:b/>
          <w:bCs/>
          <w:lang w:val="en-US"/>
        </w:rPr>
        <w:t xml:space="preserve">4.1 </w:t>
      </w:r>
      <w:r w:rsidRPr="004B5A9B">
        <w:rPr>
          <w:lang w:val="en-US"/>
        </w:rPr>
        <w:t>Products shall be manufactured in accordance with the agreed specifications and applicable standards, including, where expressly specified in the order, relevant ISO requirements such as ISO 13485 and ISO 9001.</w:t>
      </w:r>
      <w:r w:rsidR="002B3B31" w:rsidRPr="002B3B31">
        <w:rPr>
          <w:lang w:val="en-US"/>
        </w:rPr>
        <w:br/>
      </w:r>
      <w:r w:rsidR="002B3B31" w:rsidRPr="002B3B31">
        <w:rPr>
          <w:b/>
          <w:bCs/>
          <w:lang w:val="en-US"/>
        </w:rPr>
        <w:t>4.2</w:t>
      </w:r>
      <w:r w:rsidR="002B3B31" w:rsidRPr="002B3B31">
        <w:rPr>
          <w:lang w:val="en-US"/>
        </w:rPr>
        <w:t xml:space="preserve"> For medical and space applications, compliance shall be limited strictly to explicitly agreed certifications and documentation as stated in the order.</w:t>
      </w:r>
    </w:p>
    <w:p w14:paraId="445DEDF1" w14:textId="77777777" w:rsidR="002B3B31" w:rsidRPr="002B3B31" w:rsidRDefault="002B3B31" w:rsidP="00F336FD">
      <w:pPr>
        <w:spacing w:line="360" w:lineRule="auto"/>
        <w:rPr>
          <w:b/>
          <w:bCs/>
          <w:lang w:val="en-US"/>
        </w:rPr>
      </w:pPr>
      <w:r w:rsidRPr="002B3B31">
        <w:rPr>
          <w:b/>
          <w:bCs/>
          <w:lang w:val="en-US"/>
        </w:rPr>
        <w:t>5. Documentation and Traceability</w:t>
      </w:r>
    </w:p>
    <w:p w14:paraId="17001842" w14:textId="1E1103A4" w:rsidR="002B3B31" w:rsidRPr="002B3B31" w:rsidRDefault="002B3B31" w:rsidP="00F336FD">
      <w:pPr>
        <w:spacing w:line="360" w:lineRule="auto"/>
        <w:rPr>
          <w:lang w:val="en-US"/>
        </w:rPr>
      </w:pPr>
      <w:r w:rsidRPr="002B3B31">
        <w:rPr>
          <w:b/>
          <w:bCs/>
          <w:lang w:val="en-US"/>
        </w:rPr>
        <w:t>5.1</w:t>
      </w:r>
      <w:r w:rsidRPr="002B3B31">
        <w:rPr>
          <w:lang w:val="en-US"/>
        </w:rPr>
        <w:t xml:space="preserve"> Standard documentation</w:t>
      </w:r>
      <w:r w:rsidR="00C13C58">
        <w:rPr>
          <w:lang w:val="en-US"/>
        </w:rPr>
        <w:t xml:space="preserve"> is</w:t>
      </w:r>
      <w:r w:rsidRPr="002B3B31">
        <w:rPr>
          <w:lang w:val="en-US"/>
        </w:rPr>
        <w:t xml:space="preserve"> provided unless otherwise specified.</w:t>
      </w:r>
      <w:r w:rsidRPr="002B3B31">
        <w:rPr>
          <w:lang w:val="en-US"/>
        </w:rPr>
        <w:br/>
      </w:r>
      <w:r w:rsidRPr="002B3B31">
        <w:rPr>
          <w:b/>
          <w:bCs/>
          <w:lang w:val="en-US"/>
        </w:rPr>
        <w:t>5.2</w:t>
      </w:r>
      <w:r w:rsidRPr="002B3B31">
        <w:rPr>
          <w:lang w:val="en-US"/>
        </w:rPr>
        <w:t xml:space="preserve"> </w:t>
      </w:r>
      <w:r w:rsidR="008D3E9D" w:rsidRPr="008D3E9D">
        <w:rPr>
          <w:lang w:val="en-US"/>
        </w:rPr>
        <w:t xml:space="preserve">Additional documentation, including but not limited to </w:t>
      </w:r>
      <w:r w:rsidR="006D601B">
        <w:rPr>
          <w:lang w:val="en-US"/>
        </w:rPr>
        <w:t xml:space="preserve">CoC, </w:t>
      </w:r>
      <w:r w:rsidR="008D3E9D" w:rsidRPr="008D3E9D">
        <w:rPr>
          <w:lang w:val="en-US"/>
        </w:rPr>
        <w:t xml:space="preserve">PPAP, CPK, MSA, measurement reports, and control plans, may be provided upon request, subject to prior agreement, and may </w:t>
      </w:r>
      <w:r w:rsidR="003B11B4">
        <w:rPr>
          <w:lang w:val="en-US"/>
        </w:rPr>
        <w:t xml:space="preserve">be subject to </w:t>
      </w:r>
      <w:r w:rsidR="008D3E9D" w:rsidRPr="008D3E9D">
        <w:rPr>
          <w:lang w:val="en-US"/>
        </w:rPr>
        <w:t>additional charges.</w:t>
      </w:r>
      <w:r w:rsidRPr="002B3B31">
        <w:rPr>
          <w:lang w:val="en-US"/>
        </w:rPr>
        <w:br/>
      </w:r>
      <w:r w:rsidRPr="002B3B31">
        <w:rPr>
          <w:b/>
          <w:bCs/>
          <w:lang w:val="en-US"/>
        </w:rPr>
        <w:lastRenderedPageBreak/>
        <w:t>5.3</w:t>
      </w:r>
      <w:r w:rsidRPr="002B3B31">
        <w:rPr>
          <w:lang w:val="en-US"/>
        </w:rPr>
        <w:t xml:space="preserve"> Any requirements for extended documentation, including full traceability, material certificates, or validation reports, must be agreed at the quotation stage.</w:t>
      </w:r>
    </w:p>
    <w:p w14:paraId="79AF4795" w14:textId="77777777" w:rsidR="002B3B31" w:rsidRPr="002B3B31" w:rsidRDefault="002B3B31" w:rsidP="00F336FD">
      <w:pPr>
        <w:spacing w:line="360" w:lineRule="auto"/>
        <w:rPr>
          <w:b/>
          <w:bCs/>
          <w:lang w:val="en-US"/>
        </w:rPr>
      </w:pPr>
      <w:r w:rsidRPr="002B3B31">
        <w:rPr>
          <w:b/>
          <w:bCs/>
          <w:lang w:val="en-US"/>
        </w:rPr>
        <w:t>6. Delivery Terms</w:t>
      </w:r>
    </w:p>
    <w:p w14:paraId="1ECD2482" w14:textId="0B0ABF14" w:rsidR="002B3B31" w:rsidRPr="002B3B31" w:rsidRDefault="002B3B31" w:rsidP="00F336FD">
      <w:pPr>
        <w:spacing w:line="360" w:lineRule="auto"/>
        <w:rPr>
          <w:lang w:val="en-US"/>
        </w:rPr>
      </w:pPr>
      <w:r w:rsidRPr="002B3B31">
        <w:rPr>
          <w:b/>
          <w:bCs/>
          <w:lang w:val="en-US"/>
        </w:rPr>
        <w:t>6.1</w:t>
      </w:r>
      <w:r w:rsidRPr="002B3B31">
        <w:rPr>
          <w:lang w:val="en-US"/>
        </w:rPr>
        <w:t xml:space="preserve"> Delivery times are estimates only and shall be confirmed upon order acceptance.</w:t>
      </w:r>
      <w:r w:rsidRPr="002B3B31">
        <w:rPr>
          <w:lang w:val="en-US"/>
        </w:rPr>
        <w:br/>
      </w:r>
      <w:r w:rsidRPr="002B3B31">
        <w:rPr>
          <w:b/>
          <w:bCs/>
          <w:lang w:val="en-US"/>
        </w:rPr>
        <w:t>6.2</w:t>
      </w:r>
      <w:r w:rsidRPr="002B3B31">
        <w:rPr>
          <w:lang w:val="en-US"/>
        </w:rPr>
        <w:t xml:space="preserve"> </w:t>
      </w:r>
      <w:r w:rsidR="007E2107" w:rsidRPr="007E2107">
        <w:rPr>
          <w:lang w:val="en-US"/>
        </w:rPr>
        <w:t>Unless otherwise agreed in writing, delivery shall be made Ex Works (EXW) in accordance with Incoterms® 2020, as specified in the quotation.</w:t>
      </w:r>
      <w:r w:rsidRPr="002B3B31">
        <w:rPr>
          <w:lang w:val="en-US"/>
        </w:rPr>
        <w:br/>
      </w:r>
      <w:r w:rsidRPr="002B3B31">
        <w:rPr>
          <w:b/>
          <w:bCs/>
          <w:lang w:val="en-US"/>
        </w:rPr>
        <w:t>6.3</w:t>
      </w:r>
      <w:r w:rsidRPr="002B3B31">
        <w:rPr>
          <w:lang w:val="en-US"/>
        </w:rPr>
        <w:t xml:space="preserve"> Risk shall transfer to the customer in accordance with the agreed Incoterm.</w:t>
      </w:r>
    </w:p>
    <w:p w14:paraId="3EFE6372" w14:textId="77777777" w:rsidR="002B3B31" w:rsidRPr="002B3B31" w:rsidRDefault="002B3B31" w:rsidP="00F336FD">
      <w:pPr>
        <w:spacing w:line="360" w:lineRule="auto"/>
        <w:rPr>
          <w:b/>
          <w:bCs/>
          <w:lang w:val="en-US"/>
        </w:rPr>
      </w:pPr>
      <w:r w:rsidRPr="002B3B31">
        <w:rPr>
          <w:b/>
          <w:bCs/>
          <w:lang w:val="en-US"/>
        </w:rPr>
        <w:t>7. Changes and Cancellations</w:t>
      </w:r>
    </w:p>
    <w:p w14:paraId="0934926D" w14:textId="307EC19A" w:rsidR="002B3B31" w:rsidRPr="002B3B31" w:rsidRDefault="002B3B31" w:rsidP="00F336FD">
      <w:pPr>
        <w:spacing w:line="360" w:lineRule="auto"/>
        <w:rPr>
          <w:lang w:val="en-US"/>
        </w:rPr>
      </w:pPr>
      <w:r w:rsidRPr="002B3B31">
        <w:rPr>
          <w:b/>
          <w:bCs/>
          <w:lang w:val="en-US"/>
        </w:rPr>
        <w:t>7.1</w:t>
      </w:r>
      <w:r w:rsidRPr="002B3B31">
        <w:rPr>
          <w:lang w:val="en-US"/>
        </w:rPr>
        <w:t xml:space="preserve"> Orders may not be cancelled or modified once production has commenced without prior written agreement.</w:t>
      </w:r>
      <w:r w:rsidRPr="002B3B31">
        <w:rPr>
          <w:lang w:val="en-US"/>
        </w:rPr>
        <w:br/>
      </w:r>
      <w:r w:rsidRPr="002B3B31">
        <w:rPr>
          <w:b/>
          <w:bCs/>
          <w:lang w:val="en-US"/>
        </w:rPr>
        <w:t>7.2</w:t>
      </w:r>
      <w:r w:rsidRPr="002B3B31">
        <w:rPr>
          <w:lang w:val="en-US"/>
        </w:rPr>
        <w:t xml:space="preserve"> In the event of cancellation, the customer shall be liable for all costs incurred up to the date of cancellation.</w:t>
      </w:r>
    </w:p>
    <w:p w14:paraId="40E211BA" w14:textId="16FFBDF1" w:rsidR="002B3B31" w:rsidRPr="00E6710A" w:rsidRDefault="002B3B31" w:rsidP="00F336FD">
      <w:pPr>
        <w:spacing w:line="360" w:lineRule="auto"/>
        <w:rPr>
          <w:b/>
          <w:bCs/>
          <w:lang w:val="en-US"/>
        </w:rPr>
      </w:pPr>
      <w:r w:rsidRPr="002B3B31">
        <w:rPr>
          <w:b/>
          <w:bCs/>
          <w:lang w:val="en-US"/>
        </w:rPr>
        <w:t>8. Inspection</w:t>
      </w:r>
      <w:r w:rsidR="00E6710A">
        <w:rPr>
          <w:b/>
          <w:bCs/>
          <w:lang w:val="en-US"/>
        </w:rPr>
        <w:t xml:space="preserve"> and Claims</w:t>
      </w:r>
    </w:p>
    <w:p w14:paraId="6411D3B8" w14:textId="5DC8AEE3" w:rsidR="00362C38" w:rsidRDefault="002B3B31" w:rsidP="00362C38">
      <w:pPr>
        <w:spacing w:line="360" w:lineRule="auto"/>
        <w:rPr>
          <w:lang w:val="en-US"/>
        </w:rPr>
      </w:pPr>
      <w:r w:rsidRPr="002B3B31">
        <w:rPr>
          <w:b/>
          <w:bCs/>
          <w:lang w:val="en-US"/>
        </w:rPr>
        <w:t>8.1</w:t>
      </w:r>
      <w:r w:rsidRPr="002B3B31">
        <w:rPr>
          <w:lang w:val="en-US"/>
        </w:rPr>
        <w:t xml:space="preserve"> The customer shall inspect the goods upon receipt.</w:t>
      </w:r>
      <w:r w:rsidRPr="002B3B31">
        <w:rPr>
          <w:lang w:val="en-US"/>
        </w:rPr>
        <w:br/>
      </w:r>
      <w:r w:rsidR="00874500" w:rsidRPr="00874500">
        <w:rPr>
          <w:b/>
          <w:bCs/>
          <w:lang w:val="en-US"/>
        </w:rPr>
        <w:t xml:space="preserve">8.2 </w:t>
      </w:r>
      <w:r w:rsidR="00874500" w:rsidRPr="00874500">
        <w:rPr>
          <w:lang w:val="en-US"/>
        </w:rPr>
        <w:t xml:space="preserve">Any defects, shortages, or non-conformities must be reported in writing within </w:t>
      </w:r>
      <w:r w:rsidR="00874500">
        <w:rPr>
          <w:lang w:val="en-US"/>
        </w:rPr>
        <w:t>5</w:t>
      </w:r>
      <w:r w:rsidR="00874500" w:rsidRPr="00874500">
        <w:rPr>
          <w:lang w:val="en-US"/>
        </w:rPr>
        <w:t xml:space="preserve"> working days of delivery. Claims shall be submitted to </w:t>
      </w:r>
      <w:r w:rsidR="00874500" w:rsidRPr="00E10F23">
        <w:rPr>
          <w:lang w:val="en-US"/>
        </w:rPr>
        <w:t>sales@brusch.dk</w:t>
      </w:r>
      <w:r w:rsidR="00874500" w:rsidRPr="00874500">
        <w:rPr>
          <w:lang w:val="en-US"/>
        </w:rPr>
        <w:t>.</w:t>
      </w:r>
    </w:p>
    <w:p w14:paraId="0AD5B3F7" w14:textId="3C109ADD" w:rsidR="00362C38" w:rsidRDefault="00362C38" w:rsidP="00362C38">
      <w:pPr>
        <w:spacing w:line="360" w:lineRule="auto"/>
        <w:rPr>
          <w:lang w:val="en-US"/>
        </w:rPr>
      </w:pPr>
      <w:r w:rsidRPr="00362C38">
        <w:rPr>
          <w:b/>
          <w:bCs/>
          <w:lang w:val="en-US"/>
        </w:rPr>
        <w:t>8.3</w:t>
      </w:r>
      <w:r>
        <w:rPr>
          <w:lang w:val="en-US"/>
        </w:rPr>
        <w:t xml:space="preserve"> </w:t>
      </w:r>
      <w:r w:rsidRPr="00362C38">
        <w:rPr>
          <w:lang w:val="en-US"/>
        </w:rPr>
        <w:t>A claim must include adequate documentation, including description of the defect, batch/lot identification, and, where applicable, supporting images or measurement data.</w:t>
      </w:r>
    </w:p>
    <w:p w14:paraId="2747E0A3" w14:textId="77777777" w:rsidR="00B04C37" w:rsidRPr="00B04C37" w:rsidRDefault="00B04C37" w:rsidP="00B04C37">
      <w:pPr>
        <w:spacing w:line="360" w:lineRule="auto"/>
        <w:rPr>
          <w:lang w:val="en-US"/>
        </w:rPr>
      </w:pPr>
      <w:r w:rsidRPr="00B04C37">
        <w:rPr>
          <w:b/>
          <w:bCs/>
          <w:lang w:val="en-US"/>
        </w:rPr>
        <w:t>8.4</w:t>
      </w:r>
      <w:r w:rsidRPr="00B04C37">
        <w:rPr>
          <w:lang w:val="en-US"/>
        </w:rPr>
        <w:t xml:space="preserve"> Products shall not be further processed, installed, or used after a defect has been identified without prior written approval from Brüsch </w:t>
      </w:r>
      <w:proofErr w:type="spellStart"/>
      <w:r w:rsidRPr="00B04C37">
        <w:rPr>
          <w:lang w:val="en-US"/>
        </w:rPr>
        <w:t>ApS</w:t>
      </w:r>
      <w:proofErr w:type="spellEnd"/>
      <w:r w:rsidRPr="00B04C37">
        <w:rPr>
          <w:lang w:val="en-US"/>
        </w:rPr>
        <w:t>.</w:t>
      </w:r>
    </w:p>
    <w:p w14:paraId="0B8197D9" w14:textId="77777777" w:rsidR="00B04C37" w:rsidRPr="00B04C37" w:rsidRDefault="00B04C37" w:rsidP="00B04C37">
      <w:pPr>
        <w:spacing w:line="360" w:lineRule="auto"/>
        <w:rPr>
          <w:lang w:val="en-US"/>
        </w:rPr>
      </w:pPr>
      <w:r w:rsidRPr="00B04C37">
        <w:rPr>
          <w:b/>
          <w:bCs/>
          <w:lang w:val="en-US"/>
        </w:rPr>
        <w:t>8.5</w:t>
      </w:r>
      <w:r w:rsidRPr="00B04C37">
        <w:rPr>
          <w:lang w:val="en-US"/>
        </w:rPr>
        <w:t xml:space="preserve"> Brüsch </w:t>
      </w:r>
      <w:proofErr w:type="spellStart"/>
      <w:r w:rsidRPr="00B04C37">
        <w:rPr>
          <w:lang w:val="en-US"/>
        </w:rPr>
        <w:t>ApS</w:t>
      </w:r>
      <w:proofErr w:type="spellEnd"/>
      <w:r w:rsidRPr="00B04C37">
        <w:rPr>
          <w:lang w:val="en-US"/>
        </w:rPr>
        <w:t xml:space="preserve"> reserves the right to inspect the allegedly defective products prior to agreeing to any remedy.</w:t>
      </w:r>
    </w:p>
    <w:p w14:paraId="1C3B03AC" w14:textId="6B52124A" w:rsidR="00E6710A" w:rsidRDefault="00874500" w:rsidP="00F336FD">
      <w:pPr>
        <w:spacing w:line="360" w:lineRule="auto"/>
        <w:rPr>
          <w:b/>
          <w:bCs/>
        </w:rPr>
      </w:pPr>
      <w:r w:rsidRPr="00D560DC">
        <w:rPr>
          <w:b/>
          <w:bCs/>
          <w:lang w:val="en-US"/>
        </w:rPr>
        <w:t>9.</w:t>
      </w:r>
      <w:r>
        <w:rPr>
          <w:lang w:val="en-US"/>
        </w:rPr>
        <w:t xml:space="preserve"> </w:t>
      </w:r>
      <w:proofErr w:type="spellStart"/>
      <w:r w:rsidRPr="00A10EB3">
        <w:rPr>
          <w:b/>
          <w:bCs/>
        </w:rPr>
        <w:t>Warranty</w:t>
      </w:r>
      <w:proofErr w:type="spellEnd"/>
    </w:p>
    <w:p w14:paraId="5C6D240E" w14:textId="21E78789" w:rsidR="00B04C37" w:rsidRPr="00B04C37" w:rsidRDefault="00B04C37" w:rsidP="00B04C37">
      <w:pPr>
        <w:spacing w:line="360" w:lineRule="auto"/>
        <w:rPr>
          <w:lang w:val="en-US"/>
        </w:rPr>
      </w:pPr>
      <w:r w:rsidRPr="00B04C37">
        <w:rPr>
          <w:b/>
          <w:bCs/>
          <w:lang w:val="en-US"/>
        </w:rPr>
        <w:t>9.1</w:t>
      </w:r>
      <w:r w:rsidRPr="00B04C37">
        <w:rPr>
          <w:lang w:val="en-US"/>
        </w:rPr>
        <w:t xml:space="preserve"> The warranty period is </w:t>
      </w:r>
      <w:r>
        <w:rPr>
          <w:lang w:val="en-US"/>
        </w:rPr>
        <w:t>6</w:t>
      </w:r>
      <w:r w:rsidRPr="00B04C37">
        <w:rPr>
          <w:lang w:val="en-US"/>
        </w:rPr>
        <w:t xml:space="preserve"> months from the date of delivery.</w:t>
      </w:r>
    </w:p>
    <w:p w14:paraId="620D0DBE" w14:textId="77777777" w:rsidR="00B04C37" w:rsidRPr="00B04C37" w:rsidRDefault="00B04C37" w:rsidP="00B04C37">
      <w:pPr>
        <w:spacing w:line="360" w:lineRule="auto"/>
        <w:rPr>
          <w:lang w:val="en-US"/>
        </w:rPr>
      </w:pPr>
      <w:r w:rsidRPr="00B04C37">
        <w:rPr>
          <w:b/>
          <w:bCs/>
          <w:lang w:val="en-US"/>
        </w:rPr>
        <w:t>9.2</w:t>
      </w:r>
      <w:r w:rsidRPr="00B04C37">
        <w:rPr>
          <w:lang w:val="en-US"/>
        </w:rPr>
        <w:t xml:space="preserve"> The warranty does not cover defects arising from improper handling, storage, installation, processing, or use outside the agreed specifications.</w:t>
      </w:r>
    </w:p>
    <w:p w14:paraId="7187BED8" w14:textId="77777777" w:rsidR="00B04C37" w:rsidRPr="002B3B31" w:rsidRDefault="00B04C37" w:rsidP="00F336FD">
      <w:pPr>
        <w:spacing w:line="360" w:lineRule="auto"/>
        <w:rPr>
          <w:lang w:val="en-US"/>
        </w:rPr>
      </w:pPr>
    </w:p>
    <w:p w14:paraId="1AC9CF53" w14:textId="6528C433" w:rsidR="002B3B31" w:rsidRPr="002B3B31" w:rsidRDefault="001D3F66" w:rsidP="00F336FD">
      <w:pPr>
        <w:spacing w:line="360" w:lineRule="auto"/>
        <w:rPr>
          <w:b/>
          <w:bCs/>
          <w:lang w:val="en-US"/>
        </w:rPr>
      </w:pPr>
      <w:r>
        <w:rPr>
          <w:b/>
          <w:bCs/>
          <w:lang w:val="en-US"/>
        </w:rPr>
        <w:t>10</w:t>
      </w:r>
      <w:r w:rsidR="002B3B31" w:rsidRPr="002B3B31">
        <w:rPr>
          <w:b/>
          <w:bCs/>
          <w:lang w:val="en-US"/>
        </w:rPr>
        <w:t>. Liability</w:t>
      </w:r>
    </w:p>
    <w:p w14:paraId="2762DD48" w14:textId="39B72C93" w:rsidR="002B3B31" w:rsidRPr="002B3B31" w:rsidRDefault="001D3F66" w:rsidP="00F336FD">
      <w:pPr>
        <w:spacing w:line="360" w:lineRule="auto"/>
        <w:rPr>
          <w:lang w:val="en-US"/>
        </w:rPr>
      </w:pPr>
      <w:r>
        <w:rPr>
          <w:b/>
          <w:bCs/>
          <w:lang w:val="en-US"/>
        </w:rPr>
        <w:t>10</w:t>
      </w:r>
      <w:r w:rsidR="002B3B31" w:rsidRPr="002B3B31">
        <w:rPr>
          <w:b/>
          <w:bCs/>
          <w:lang w:val="en-US"/>
        </w:rPr>
        <w:t>.1</w:t>
      </w:r>
      <w:r w:rsidR="002B3B31" w:rsidRPr="002B3B31">
        <w:rPr>
          <w:lang w:val="en-US"/>
        </w:rPr>
        <w:t xml:space="preserve"> Liability shall be limited to the repair, replacement, or credit of defective products, at our discretion.</w:t>
      </w:r>
      <w:r w:rsidR="002B3B31" w:rsidRPr="002B3B31">
        <w:rPr>
          <w:lang w:val="en-US"/>
        </w:rPr>
        <w:br/>
      </w:r>
      <w:r>
        <w:rPr>
          <w:b/>
          <w:bCs/>
          <w:lang w:val="en-US"/>
        </w:rPr>
        <w:t>10</w:t>
      </w:r>
      <w:r w:rsidR="002B3B31" w:rsidRPr="002B3B31">
        <w:rPr>
          <w:b/>
          <w:bCs/>
          <w:lang w:val="en-US"/>
        </w:rPr>
        <w:t>.2</w:t>
      </w:r>
      <w:r w:rsidR="002B3B31" w:rsidRPr="002B3B31">
        <w:rPr>
          <w:lang w:val="en-US"/>
        </w:rPr>
        <w:t xml:space="preserve"> </w:t>
      </w:r>
      <w:r w:rsidR="00E022F3">
        <w:rPr>
          <w:lang w:val="en-US"/>
        </w:rPr>
        <w:t xml:space="preserve">Brüsch </w:t>
      </w:r>
      <w:proofErr w:type="spellStart"/>
      <w:r w:rsidR="00E022F3">
        <w:rPr>
          <w:lang w:val="en-US"/>
        </w:rPr>
        <w:t>ApS</w:t>
      </w:r>
      <w:proofErr w:type="spellEnd"/>
      <w:r w:rsidR="00E022F3">
        <w:rPr>
          <w:lang w:val="en-US"/>
        </w:rPr>
        <w:t xml:space="preserve"> </w:t>
      </w:r>
      <w:r w:rsidR="002B3B31" w:rsidRPr="002B3B31">
        <w:rPr>
          <w:lang w:val="en-US"/>
        </w:rPr>
        <w:t>shall not be liable for any indirect, incidental, or consequential damages.</w:t>
      </w:r>
      <w:r w:rsidR="002B3B31" w:rsidRPr="002B3B31">
        <w:rPr>
          <w:lang w:val="en-US"/>
        </w:rPr>
        <w:br/>
      </w:r>
      <w:r>
        <w:rPr>
          <w:b/>
          <w:bCs/>
          <w:lang w:val="en-US"/>
        </w:rPr>
        <w:t>10</w:t>
      </w:r>
      <w:r w:rsidR="002B3B31" w:rsidRPr="002B3B31">
        <w:rPr>
          <w:b/>
          <w:bCs/>
          <w:lang w:val="en-US"/>
        </w:rPr>
        <w:t>.3</w:t>
      </w:r>
      <w:r w:rsidR="002B3B31" w:rsidRPr="002B3B31">
        <w:rPr>
          <w:lang w:val="en-US"/>
        </w:rPr>
        <w:t xml:space="preserve"> Our total liability under any contract shall not exceed the value of the delivered goods.</w:t>
      </w:r>
    </w:p>
    <w:p w14:paraId="16CFD253" w14:textId="01170BFF" w:rsidR="002B3B31" w:rsidRPr="002B3B31" w:rsidRDefault="002B3B31" w:rsidP="00F336FD">
      <w:pPr>
        <w:spacing w:line="360" w:lineRule="auto"/>
        <w:rPr>
          <w:b/>
          <w:bCs/>
          <w:lang w:val="en-US"/>
        </w:rPr>
      </w:pPr>
      <w:r w:rsidRPr="002B3B31">
        <w:rPr>
          <w:b/>
          <w:bCs/>
          <w:lang w:val="en-US"/>
        </w:rPr>
        <w:t>1</w:t>
      </w:r>
      <w:r w:rsidR="001D3F66">
        <w:rPr>
          <w:b/>
          <w:bCs/>
          <w:lang w:val="en-US"/>
        </w:rPr>
        <w:t>1</w:t>
      </w:r>
      <w:r w:rsidRPr="002B3B31">
        <w:rPr>
          <w:b/>
          <w:bCs/>
          <w:lang w:val="en-US"/>
        </w:rPr>
        <w:t>. Use in Regulated Applications</w:t>
      </w:r>
    </w:p>
    <w:p w14:paraId="3463A303" w14:textId="6CBB938D" w:rsidR="002B3B31" w:rsidRPr="002B3B31" w:rsidRDefault="002B3B31" w:rsidP="00F336FD">
      <w:pPr>
        <w:spacing w:line="360" w:lineRule="auto"/>
        <w:rPr>
          <w:lang w:val="en-US"/>
        </w:rPr>
      </w:pPr>
      <w:r w:rsidRPr="002B3B31">
        <w:rPr>
          <w:b/>
          <w:bCs/>
          <w:lang w:val="en-US"/>
        </w:rPr>
        <w:t>1</w:t>
      </w:r>
      <w:r w:rsidR="001D3F66">
        <w:rPr>
          <w:b/>
          <w:bCs/>
          <w:lang w:val="en-US"/>
        </w:rPr>
        <w:t>1</w:t>
      </w:r>
      <w:r w:rsidRPr="002B3B31">
        <w:rPr>
          <w:b/>
          <w:bCs/>
          <w:lang w:val="en-US"/>
        </w:rPr>
        <w:t>.1</w:t>
      </w:r>
      <w:r w:rsidRPr="002B3B31">
        <w:rPr>
          <w:lang w:val="en-US"/>
        </w:rPr>
        <w:t xml:space="preserve"> The customer shall be solely responsible for final validation, qualification, and approval of the products in their specific medical or space application.</w:t>
      </w:r>
      <w:r w:rsidRPr="002B3B31">
        <w:rPr>
          <w:lang w:val="en-US"/>
        </w:rPr>
        <w:br/>
      </w:r>
      <w:r w:rsidRPr="002B3B31">
        <w:rPr>
          <w:b/>
          <w:bCs/>
          <w:lang w:val="en-US"/>
        </w:rPr>
        <w:t>1</w:t>
      </w:r>
      <w:r w:rsidR="001D3F66">
        <w:rPr>
          <w:b/>
          <w:bCs/>
          <w:lang w:val="en-US"/>
        </w:rPr>
        <w:t>1</w:t>
      </w:r>
      <w:r w:rsidRPr="002B3B31">
        <w:rPr>
          <w:b/>
          <w:bCs/>
          <w:lang w:val="en-US"/>
        </w:rPr>
        <w:t>.2</w:t>
      </w:r>
      <w:r w:rsidRPr="002B3B31">
        <w:rPr>
          <w:lang w:val="en-US"/>
        </w:rPr>
        <w:t xml:space="preserve"> </w:t>
      </w:r>
      <w:r w:rsidR="00E022F3">
        <w:rPr>
          <w:lang w:val="en-US"/>
        </w:rPr>
        <w:t xml:space="preserve">Brüsch </w:t>
      </w:r>
      <w:proofErr w:type="spellStart"/>
      <w:r w:rsidR="00E022F3">
        <w:rPr>
          <w:lang w:val="en-US"/>
        </w:rPr>
        <w:t>ApS</w:t>
      </w:r>
      <w:proofErr w:type="spellEnd"/>
      <w:r w:rsidRPr="002B3B31">
        <w:rPr>
          <w:lang w:val="en-US"/>
        </w:rPr>
        <w:t xml:space="preserve"> do not assume any system-level responsibility unless explicitly agreed in writing.</w:t>
      </w:r>
    </w:p>
    <w:p w14:paraId="6D718C65" w14:textId="0F2B0FDD" w:rsidR="002B3B31" w:rsidRPr="002B3B31" w:rsidRDefault="002B3B31" w:rsidP="00F336FD">
      <w:pPr>
        <w:spacing w:line="360" w:lineRule="auto"/>
        <w:rPr>
          <w:b/>
          <w:bCs/>
          <w:lang w:val="en-US"/>
        </w:rPr>
      </w:pPr>
      <w:r w:rsidRPr="002B3B31">
        <w:rPr>
          <w:b/>
          <w:bCs/>
          <w:lang w:val="en-US"/>
        </w:rPr>
        <w:t>1</w:t>
      </w:r>
      <w:r w:rsidR="001D3F66">
        <w:rPr>
          <w:b/>
          <w:bCs/>
          <w:lang w:val="en-US"/>
        </w:rPr>
        <w:t>2</w:t>
      </w:r>
      <w:r w:rsidRPr="002B3B31">
        <w:rPr>
          <w:b/>
          <w:bCs/>
          <w:lang w:val="en-US"/>
        </w:rPr>
        <w:t>. Force Majeure</w:t>
      </w:r>
    </w:p>
    <w:p w14:paraId="54029676" w14:textId="3EAC80DD" w:rsidR="002B3B31" w:rsidRPr="002B3B31" w:rsidRDefault="002B3B31" w:rsidP="00F336FD">
      <w:pPr>
        <w:spacing w:line="360" w:lineRule="auto"/>
        <w:rPr>
          <w:lang w:val="en-US"/>
        </w:rPr>
      </w:pPr>
      <w:r w:rsidRPr="002B3B31">
        <w:rPr>
          <w:b/>
          <w:bCs/>
          <w:lang w:val="en-US"/>
        </w:rPr>
        <w:t>1</w:t>
      </w:r>
      <w:r w:rsidR="001D3F66">
        <w:rPr>
          <w:b/>
          <w:bCs/>
          <w:lang w:val="en-US"/>
        </w:rPr>
        <w:t>2</w:t>
      </w:r>
      <w:r w:rsidRPr="002B3B31">
        <w:rPr>
          <w:b/>
          <w:bCs/>
          <w:lang w:val="en-US"/>
        </w:rPr>
        <w:t xml:space="preserve">.1 </w:t>
      </w:r>
      <w:r w:rsidRPr="002B3B31">
        <w:rPr>
          <w:lang w:val="en-US"/>
        </w:rPr>
        <w:t xml:space="preserve">Brüsch </w:t>
      </w:r>
      <w:proofErr w:type="spellStart"/>
      <w:r w:rsidRPr="002B3B31">
        <w:rPr>
          <w:lang w:val="en-US"/>
        </w:rPr>
        <w:t>ApS</w:t>
      </w:r>
      <w:proofErr w:type="spellEnd"/>
      <w:r w:rsidRPr="002B3B31">
        <w:rPr>
          <w:lang w:val="en-US"/>
        </w:rPr>
        <w:t xml:space="preserve"> shall not be liable for any delay or failure to perform its obligations where such delay or failure results from circumstances beyond its reasonable control, including but not limited to supply chain disruptions, natural disasters, acts of government or regulatory authorities, labor disputes, or other force majeure events.</w:t>
      </w:r>
      <w:r w:rsidRPr="002B3B31">
        <w:rPr>
          <w:lang w:val="en-US"/>
        </w:rPr>
        <w:br/>
      </w:r>
      <w:r w:rsidRPr="002B3B31">
        <w:rPr>
          <w:b/>
          <w:bCs/>
          <w:lang w:val="en-US"/>
        </w:rPr>
        <w:t>1</w:t>
      </w:r>
      <w:r w:rsidR="001D3F66">
        <w:rPr>
          <w:b/>
          <w:bCs/>
          <w:lang w:val="en-US"/>
        </w:rPr>
        <w:t>2</w:t>
      </w:r>
      <w:r w:rsidRPr="002B3B31">
        <w:rPr>
          <w:b/>
          <w:bCs/>
          <w:lang w:val="en-US"/>
        </w:rPr>
        <w:t>.2</w:t>
      </w:r>
      <w:r w:rsidRPr="002B3B31">
        <w:rPr>
          <w:lang w:val="en-US"/>
        </w:rPr>
        <w:t xml:space="preserve"> In such circumstances, obligations shall be suspended for the duration of the force majeure event.</w:t>
      </w:r>
    </w:p>
    <w:p w14:paraId="02530609" w14:textId="5E3A4D26" w:rsidR="002B3B31" w:rsidRPr="002B3B31" w:rsidRDefault="002B3B31" w:rsidP="00F336FD">
      <w:pPr>
        <w:spacing w:line="360" w:lineRule="auto"/>
        <w:rPr>
          <w:b/>
          <w:bCs/>
          <w:lang w:val="en-US"/>
        </w:rPr>
      </w:pPr>
      <w:r w:rsidRPr="002B3B31">
        <w:rPr>
          <w:b/>
          <w:bCs/>
          <w:lang w:val="en-US"/>
        </w:rPr>
        <w:t>1</w:t>
      </w:r>
      <w:r w:rsidR="001D3F66">
        <w:rPr>
          <w:b/>
          <w:bCs/>
          <w:lang w:val="en-US"/>
        </w:rPr>
        <w:t>3</w:t>
      </w:r>
      <w:r w:rsidRPr="002B3B31">
        <w:rPr>
          <w:b/>
          <w:bCs/>
          <w:lang w:val="en-US"/>
        </w:rPr>
        <w:t>. Governing Law and Jurisdiction</w:t>
      </w:r>
    </w:p>
    <w:p w14:paraId="2C3AD669" w14:textId="2A3171F1" w:rsidR="00FF49A8" w:rsidRPr="00D56E41" w:rsidRDefault="002B3B31" w:rsidP="00F336FD">
      <w:pPr>
        <w:spacing w:line="360" w:lineRule="auto"/>
        <w:rPr>
          <w:lang w:val="en-US"/>
        </w:rPr>
      </w:pPr>
      <w:r w:rsidRPr="002B3B31">
        <w:rPr>
          <w:b/>
          <w:bCs/>
          <w:lang w:val="en-US"/>
        </w:rPr>
        <w:t>1</w:t>
      </w:r>
      <w:r w:rsidR="001D3F66">
        <w:rPr>
          <w:b/>
          <w:bCs/>
          <w:lang w:val="en-US"/>
        </w:rPr>
        <w:t>3</w:t>
      </w:r>
      <w:r w:rsidRPr="002B3B31">
        <w:rPr>
          <w:b/>
          <w:bCs/>
          <w:lang w:val="en-US"/>
        </w:rPr>
        <w:t>.1</w:t>
      </w:r>
      <w:r w:rsidRPr="002B3B31">
        <w:rPr>
          <w:lang w:val="en-US"/>
        </w:rPr>
        <w:t xml:space="preserve"> These conditions shall be governed by and construed in accordance with Danish law.</w:t>
      </w:r>
      <w:r w:rsidRPr="002B3B31">
        <w:rPr>
          <w:lang w:val="en-US"/>
        </w:rPr>
        <w:br/>
      </w:r>
      <w:r w:rsidRPr="002B3B31">
        <w:rPr>
          <w:b/>
          <w:bCs/>
          <w:lang w:val="en-US"/>
        </w:rPr>
        <w:t>1</w:t>
      </w:r>
      <w:r w:rsidR="001D3F66">
        <w:rPr>
          <w:b/>
          <w:bCs/>
          <w:lang w:val="en-US"/>
        </w:rPr>
        <w:t>3</w:t>
      </w:r>
      <w:r w:rsidRPr="002B3B31">
        <w:rPr>
          <w:b/>
          <w:bCs/>
          <w:lang w:val="en-US"/>
        </w:rPr>
        <w:t>.2</w:t>
      </w:r>
      <w:r w:rsidRPr="002B3B31">
        <w:rPr>
          <w:lang w:val="en-US"/>
        </w:rPr>
        <w:t xml:space="preserve"> </w:t>
      </w:r>
      <w:r w:rsidR="00D56E41" w:rsidRPr="00D56E41">
        <w:rPr>
          <w:lang w:val="en-US"/>
        </w:rPr>
        <w:t>Any dispute arising out of or in connection with these conditions which cannot be settled amicably shall be subject to the exclusive jurisdiction of the Danish courts.</w:t>
      </w:r>
    </w:p>
    <w:p w14:paraId="372C4259" w14:textId="2C05B918" w:rsidR="003F263E" w:rsidRPr="003F263E" w:rsidRDefault="003F263E" w:rsidP="00F336FD">
      <w:pPr>
        <w:spacing w:line="360" w:lineRule="auto"/>
        <w:rPr>
          <w:b/>
          <w:bCs/>
          <w:lang w:val="en-US"/>
        </w:rPr>
      </w:pPr>
      <w:r w:rsidRPr="003F263E">
        <w:rPr>
          <w:b/>
          <w:bCs/>
          <w:lang w:val="en-US"/>
        </w:rPr>
        <w:t>1</w:t>
      </w:r>
      <w:r w:rsidR="001D3F66">
        <w:rPr>
          <w:b/>
          <w:bCs/>
          <w:lang w:val="en-US"/>
        </w:rPr>
        <w:t>4</w:t>
      </w:r>
      <w:r w:rsidRPr="003F263E">
        <w:rPr>
          <w:b/>
          <w:bCs/>
          <w:lang w:val="en-US"/>
        </w:rPr>
        <w:t>. Energy and Environmental Surcharge</w:t>
      </w:r>
    </w:p>
    <w:p w14:paraId="37FA321D" w14:textId="0BA872CD" w:rsidR="003F263E" w:rsidRPr="003F263E" w:rsidRDefault="003F263E" w:rsidP="00F336FD">
      <w:pPr>
        <w:spacing w:line="360" w:lineRule="auto"/>
        <w:rPr>
          <w:lang w:val="en-US"/>
        </w:rPr>
      </w:pPr>
      <w:r w:rsidRPr="003F263E">
        <w:rPr>
          <w:b/>
          <w:bCs/>
          <w:lang w:val="en-US"/>
        </w:rPr>
        <w:t>1</w:t>
      </w:r>
      <w:r w:rsidR="001D3F66">
        <w:rPr>
          <w:b/>
          <w:bCs/>
          <w:lang w:val="en-US"/>
        </w:rPr>
        <w:t>4</w:t>
      </w:r>
      <w:r w:rsidRPr="003F263E">
        <w:rPr>
          <w:b/>
          <w:bCs/>
          <w:lang w:val="en-US"/>
        </w:rPr>
        <w:t>.1</w:t>
      </w:r>
      <w:r w:rsidRPr="003F263E">
        <w:rPr>
          <w:lang w:val="en-US"/>
        </w:rPr>
        <w:t xml:space="preserve"> An energy surcharge of 3% </w:t>
      </w:r>
      <w:r w:rsidR="00FF49A8">
        <w:rPr>
          <w:lang w:val="en-US"/>
        </w:rPr>
        <w:t xml:space="preserve">is </w:t>
      </w:r>
      <w:r w:rsidRPr="003F263E">
        <w:rPr>
          <w:lang w:val="en-US"/>
        </w:rPr>
        <w:t>be applied to all orders as a standard charge.</w:t>
      </w:r>
      <w:r w:rsidRPr="003F263E">
        <w:rPr>
          <w:lang w:val="en-US"/>
        </w:rPr>
        <w:br/>
      </w:r>
      <w:r w:rsidRPr="003F263E">
        <w:rPr>
          <w:b/>
          <w:bCs/>
          <w:lang w:val="en-US"/>
        </w:rPr>
        <w:t>1</w:t>
      </w:r>
      <w:r w:rsidR="001D3F66">
        <w:rPr>
          <w:b/>
          <w:bCs/>
          <w:lang w:val="en-US"/>
        </w:rPr>
        <w:t>4</w:t>
      </w:r>
      <w:r w:rsidRPr="003F263E">
        <w:rPr>
          <w:b/>
          <w:bCs/>
          <w:lang w:val="en-US"/>
        </w:rPr>
        <w:t>.2</w:t>
      </w:r>
      <w:r w:rsidRPr="003F263E">
        <w:rPr>
          <w:lang w:val="en-US"/>
        </w:rPr>
        <w:t xml:space="preserve"> An environmental surcharge of DKK 250 per invoice </w:t>
      </w:r>
      <w:r w:rsidR="00FF49A8">
        <w:rPr>
          <w:lang w:val="en-US"/>
        </w:rPr>
        <w:t>is</w:t>
      </w:r>
      <w:r w:rsidRPr="003F263E">
        <w:rPr>
          <w:lang w:val="en-US"/>
        </w:rPr>
        <w:t xml:space="preserve"> be applied to cover environmental and c</w:t>
      </w:r>
      <w:r w:rsidR="00C879B1">
        <w:rPr>
          <w:lang w:val="en-US"/>
        </w:rPr>
        <w:t>o</w:t>
      </w:r>
      <w:r w:rsidRPr="003F263E">
        <w:rPr>
          <w:lang w:val="en-US"/>
        </w:rPr>
        <w:t>mpliance-related costs.</w:t>
      </w:r>
      <w:r w:rsidRPr="003F263E">
        <w:rPr>
          <w:lang w:val="en-US"/>
        </w:rPr>
        <w:br/>
      </w:r>
      <w:r w:rsidRPr="003F263E">
        <w:rPr>
          <w:b/>
          <w:bCs/>
          <w:lang w:val="en-US"/>
        </w:rPr>
        <w:t>1</w:t>
      </w:r>
      <w:r w:rsidR="00C879B1">
        <w:rPr>
          <w:b/>
          <w:bCs/>
          <w:lang w:val="en-US"/>
        </w:rPr>
        <w:t>4</w:t>
      </w:r>
      <w:r w:rsidRPr="003F263E">
        <w:rPr>
          <w:b/>
          <w:bCs/>
          <w:lang w:val="en-US"/>
        </w:rPr>
        <w:t>.3</w:t>
      </w:r>
      <w:r w:rsidRPr="003F263E">
        <w:rPr>
          <w:lang w:val="en-US"/>
        </w:rPr>
        <w:t xml:space="preserve"> Such surcharges </w:t>
      </w:r>
      <w:r w:rsidR="00FF49A8">
        <w:rPr>
          <w:lang w:val="en-US"/>
        </w:rPr>
        <w:t>are</w:t>
      </w:r>
      <w:r w:rsidRPr="003F263E">
        <w:rPr>
          <w:lang w:val="en-US"/>
        </w:rPr>
        <w:t xml:space="preserve"> specified in the quotation and/or invoice and shall form part of the total purchase price.</w:t>
      </w:r>
      <w:r w:rsidRPr="003F263E">
        <w:rPr>
          <w:lang w:val="en-US"/>
        </w:rPr>
        <w:br/>
      </w:r>
      <w:r w:rsidRPr="003F263E">
        <w:rPr>
          <w:b/>
          <w:bCs/>
          <w:lang w:val="en-US"/>
        </w:rPr>
        <w:lastRenderedPageBreak/>
        <w:t>1</w:t>
      </w:r>
      <w:r w:rsidR="00C879B1">
        <w:rPr>
          <w:b/>
          <w:bCs/>
          <w:lang w:val="en-US"/>
        </w:rPr>
        <w:t>4</w:t>
      </w:r>
      <w:r w:rsidRPr="003F263E">
        <w:rPr>
          <w:b/>
          <w:bCs/>
          <w:lang w:val="en-US"/>
        </w:rPr>
        <w:t>.4</w:t>
      </w:r>
      <w:r w:rsidRPr="003F263E">
        <w:rPr>
          <w:lang w:val="en-US"/>
        </w:rPr>
        <w:t xml:space="preserve"> Brüsch </w:t>
      </w:r>
      <w:proofErr w:type="spellStart"/>
      <w:r w:rsidRPr="003F263E">
        <w:rPr>
          <w:lang w:val="en-US"/>
        </w:rPr>
        <w:t>ApS</w:t>
      </w:r>
      <w:proofErr w:type="spellEnd"/>
      <w:r w:rsidRPr="003F263E">
        <w:rPr>
          <w:lang w:val="en-US"/>
        </w:rPr>
        <w:t xml:space="preserve"> reserves the right to adjust these surcharges upon prior notice in the event of significant changes in energy costs or environmental regulatory requirements.</w:t>
      </w:r>
    </w:p>
    <w:p w14:paraId="3ED06DA7" w14:textId="77777777" w:rsidR="003F263E" w:rsidRPr="00922264" w:rsidRDefault="003F263E" w:rsidP="00AE6FD5">
      <w:pPr>
        <w:spacing w:line="288" w:lineRule="auto"/>
        <w:rPr>
          <w:lang w:val="en-US"/>
        </w:rPr>
      </w:pPr>
    </w:p>
    <w:p w14:paraId="66A6D352" w14:textId="77777777" w:rsidR="00234A25" w:rsidRPr="00922264" w:rsidRDefault="00234A25">
      <w:pPr>
        <w:rPr>
          <w:lang w:val="en-US"/>
        </w:rPr>
      </w:pPr>
    </w:p>
    <w:sectPr w:rsidR="00234A25" w:rsidRPr="0092226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225E"/>
    <w:multiLevelType w:val="multilevel"/>
    <w:tmpl w:val="70B6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34AEF"/>
    <w:multiLevelType w:val="multilevel"/>
    <w:tmpl w:val="CA32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C4463"/>
    <w:multiLevelType w:val="multilevel"/>
    <w:tmpl w:val="8916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3508D"/>
    <w:multiLevelType w:val="multilevel"/>
    <w:tmpl w:val="D39A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0140D4"/>
    <w:multiLevelType w:val="multilevel"/>
    <w:tmpl w:val="A1D8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29A"/>
    <w:multiLevelType w:val="multilevel"/>
    <w:tmpl w:val="1900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E64A3"/>
    <w:multiLevelType w:val="multilevel"/>
    <w:tmpl w:val="18E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C30229"/>
    <w:multiLevelType w:val="multilevel"/>
    <w:tmpl w:val="0144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5D4B71"/>
    <w:multiLevelType w:val="multilevel"/>
    <w:tmpl w:val="E964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9607664">
    <w:abstractNumId w:val="3"/>
  </w:num>
  <w:num w:numId="2" w16cid:durableId="666979115">
    <w:abstractNumId w:val="4"/>
  </w:num>
  <w:num w:numId="3" w16cid:durableId="1392969444">
    <w:abstractNumId w:val="6"/>
  </w:num>
  <w:num w:numId="4" w16cid:durableId="499388289">
    <w:abstractNumId w:val="1"/>
  </w:num>
  <w:num w:numId="5" w16cid:durableId="19665732">
    <w:abstractNumId w:val="8"/>
  </w:num>
  <w:num w:numId="6" w16cid:durableId="289166418">
    <w:abstractNumId w:val="5"/>
  </w:num>
  <w:num w:numId="7" w16cid:durableId="1252394327">
    <w:abstractNumId w:val="0"/>
  </w:num>
  <w:num w:numId="8" w16cid:durableId="274946196">
    <w:abstractNumId w:val="2"/>
  </w:num>
  <w:num w:numId="9" w16cid:durableId="12578589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264"/>
    <w:rsid w:val="00000B89"/>
    <w:rsid w:val="00025174"/>
    <w:rsid w:val="000367BB"/>
    <w:rsid w:val="00094BB5"/>
    <w:rsid w:val="000B39D9"/>
    <w:rsid w:val="000D5272"/>
    <w:rsid w:val="001901B7"/>
    <w:rsid w:val="001D3F66"/>
    <w:rsid w:val="00234A25"/>
    <w:rsid w:val="002B3B31"/>
    <w:rsid w:val="00362C38"/>
    <w:rsid w:val="00380E1C"/>
    <w:rsid w:val="003B11B4"/>
    <w:rsid w:val="003D422F"/>
    <w:rsid w:val="003D5ECC"/>
    <w:rsid w:val="003F263E"/>
    <w:rsid w:val="00473504"/>
    <w:rsid w:val="004A1DEB"/>
    <w:rsid w:val="004B5A9B"/>
    <w:rsid w:val="0058693D"/>
    <w:rsid w:val="006D601B"/>
    <w:rsid w:val="0074375E"/>
    <w:rsid w:val="00785027"/>
    <w:rsid w:val="007C513D"/>
    <w:rsid w:val="007D2749"/>
    <w:rsid w:val="007E2107"/>
    <w:rsid w:val="0080607B"/>
    <w:rsid w:val="00874500"/>
    <w:rsid w:val="008D3E9D"/>
    <w:rsid w:val="00922264"/>
    <w:rsid w:val="00987EAE"/>
    <w:rsid w:val="00A07BB9"/>
    <w:rsid w:val="00A10EB3"/>
    <w:rsid w:val="00AE318E"/>
    <w:rsid w:val="00AE6FD5"/>
    <w:rsid w:val="00B04C37"/>
    <w:rsid w:val="00BA16DD"/>
    <w:rsid w:val="00BF1873"/>
    <w:rsid w:val="00C13C58"/>
    <w:rsid w:val="00C879B1"/>
    <w:rsid w:val="00D560DC"/>
    <w:rsid w:val="00D56E41"/>
    <w:rsid w:val="00D850E9"/>
    <w:rsid w:val="00DB6F32"/>
    <w:rsid w:val="00E022F3"/>
    <w:rsid w:val="00E10F23"/>
    <w:rsid w:val="00E6710A"/>
    <w:rsid w:val="00E86679"/>
    <w:rsid w:val="00EA623F"/>
    <w:rsid w:val="00EB644F"/>
    <w:rsid w:val="00F17881"/>
    <w:rsid w:val="00F336FD"/>
    <w:rsid w:val="00FF49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48B6A"/>
  <w15:chartTrackingRefBased/>
  <w15:docId w15:val="{457C6F03-DBC0-49BC-86B7-975A5BC28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2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22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22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22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22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2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2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22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22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22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22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2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264"/>
    <w:rPr>
      <w:rFonts w:eastAsiaTheme="majorEastAsia" w:cstheme="majorBidi"/>
      <w:color w:val="272727" w:themeColor="text1" w:themeTint="D8"/>
    </w:rPr>
  </w:style>
  <w:style w:type="paragraph" w:styleId="Title">
    <w:name w:val="Title"/>
    <w:basedOn w:val="Normal"/>
    <w:next w:val="Normal"/>
    <w:link w:val="TitleChar"/>
    <w:uiPriority w:val="10"/>
    <w:qFormat/>
    <w:rsid w:val="00922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2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264"/>
    <w:pPr>
      <w:spacing w:before="160"/>
      <w:jc w:val="center"/>
    </w:pPr>
    <w:rPr>
      <w:i/>
      <w:iCs/>
      <w:color w:val="404040" w:themeColor="text1" w:themeTint="BF"/>
    </w:rPr>
  </w:style>
  <w:style w:type="character" w:customStyle="1" w:styleId="QuoteChar">
    <w:name w:val="Quote Char"/>
    <w:basedOn w:val="DefaultParagraphFont"/>
    <w:link w:val="Quote"/>
    <w:uiPriority w:val="29"/>
    <w:rsid w:val="00922264"/>
    <w:rPr>
      <w:i/>
      <w:iCs/>
      <w:color w:val="404040" w:themeColor="text1" w:themeTint="BF"/>
    </w:rPr>
  </w:style>
  <w:style w:type="paragraph" w:styleId="ListParagraph">
    <w:name w:val="List Paragraph"/>
    <w:basedOn w:val="Normal"/>
    <w:uiPriority w:val="34"/>
    <w:qFormat/>
    <w:rsid w:val="00922264"/>
    <w:pPr>
      <w:ind w:left="720"/>
      <w:contextualSpacing/>
    </w:pPr>
  </w:style>
  <w:style w:type="character" w:styleId="IntenseEmphasis">
    <w:name w:val="Intense Emphasis"/>
    <w:basedOn w:val="DefaultParagraphFont"/>
    <w:uiPriority w:val="21"/>
    <w:qFormat/>
    <w:rsid w:val="00922264"/>
    <w:rPr>
      <w:i/>
      <w:iCs/>
      <w:color w:val="2F5496" w:themeColor="accent1" w:themeShade="BF"/>
    </w:rPr>
  </w:style>
  <w:style w:type="paragraph" w:styleId="IntenseQuote">
    <w:name w:val="Intense Quote"/>
    <w:basedOn w:val="Normal"/>
    <w:next w:val="Normal"/>
    <w:link w:val="IntenseQuoteChar"/>
    <w:uiPriority w:val="30"/>
    <w:qFormat/>
    <w:rsid w:val="009222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2264"/>
    <w:rPr>
      <w:i/>
      <w:iCs/>
      <w:color w:val="2F5496" w:themeColor="accent1" w:themeShade="BF"/>
    </w:rPr>
  </w:style>
  <w:style w:type="character" w:styleId="IntenseReference">
    <w:name w:val="Intense Reference"/>
    <w:basedOn w:val="DefaultParagraphFont"/>
    <w:uiPriority w:val="32"/>
    <w:qFormat/>
    <w:rsid w:val="00922264"/>
    <w:rPr>
      <w:b/>
      <w:bCs/>
      <w:smallCaps/>
      <w:color w:val="2F5496" w:themeColor="accent1" w:themeShade="BF"/>
      <w:spacing w:val="5"/>
    </w:rPr>
  </w:style>
  <w:style w:type="paragraph" w:styleId="NormalWeb">
    <w:name w:val="Normal (Web)"/>
    <w:basedOn w:val="Normal"/>
    <w:uiPriority w:val="99"/>
    <w:semiHidden/>
    <w:unhideWhenUsed/>
    <w:rsid w:val="00A10EB3"/>
    <w:rPr>
      <w:rFonts w:ascii="Times New Roman" w:hAnsi="Times New Roman" w:cs="Times New Roman"/>
    </w:rPr>
  </w:style>
  <w:style w:type="character" w:styleId="Hyperlink">
    <w:name w:val="Hyperlink"/>
    <w:basedOn w:val="DefaultParagraphFont"/>
    <w:uiPriority w:val="99"/>
    <w:unhideWhenUsed/>
    <w:rsid w:val="00BA16DD"/>
    <w:rPr>
      <w:color w:val="0563C1" w:themeColor="hyperlink"/>
      <w:u w:val="single"/>
    </w:rPr>
  </w:style>
  <w:style w:type="character" w:styleId="UnresolvedMention">
    <w:name w:val="Unresolved Mention"/>
    <w:basedOn w:val="DefaultParagraphFont"/>
    <w:uiPriority w:val="99"/>
    <w:semiHidden/>
    <w:unhideWhenUsed/>
    <w:rsid w:val="00BA1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739</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Mee Lång</dc:creator>
  <cp:keywords/>
  <dc:description/>
  <cp:lastModifiedBy>Tanja Mee Lång</cp:lastModifiedBy>
  <cp:revision>49</cp:revision>
  <cp:lastPrinted>2026-04-22T09:47:00Z</cp:lastPrinted>
  <dcterms:created xsi:type="dcterms:W3CDTF">2026-04-22T06:52:00Z</dcterms:created>
  <dcterms:modified xsi:type="dcterms:W3CDTF">2026-04-22T09:48:00Z</dcterms:modified>
</cp:coreProperties>
</file>